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36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曲靖市沾益区202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年一般公共预算</w:t>
      </w:r>
    </w:p>
    <w:p w14:paraId="19555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“三公”经费预算情况说明</w:t>
      </w:r>
    </w:p>
    <w:p w14:paraId="0D46E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5C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曲靖市沾益区202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年“三公”经费预算9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%。其中：因公出国（境）费0万元，同比无变化；公务接待费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%；公务用车购置及运行费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减少12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下降1.84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%(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减少10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下降10.00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公务用车运行费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减少2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%）。“三公”经费减少原因为：曲靖市沾益区按照中央、省、市、区委政府的工作部署要求，牢固树立过紧日子思想，大力压减“三公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YWFjMmY2NGE5ZGMxMjJhYmExMzBmZTk4MTNlMjQifQ=="/>
  </w:docVars>
  <w:rsids>
    <w:rsidRoot w:val="002870DA"/>
    <w:rsid w:val="002870DA"/>
    <w:rsid w:val="00C45937"/>
    <w:rsid w:val="04CC763E"/>
    <w:rsid w:val="0A9F36F6"/>
    <w:rsid w:val="19EB337B"/>
    <w:rsid w:val="21E43F3F"/>
    <w:rsid w:val="23321EB7"/>
    <w:rsid w:val="24012AFF"/>
    <w:rsid w:val="25AE531B"/>
    <w:rsid w:val="2ECB0618"/>
    <w:rsid w:val="32DA0FC3"/>
    <w:rsid w:val="3E271104"/>
    <w:rsid w:val="4447325B"/>
    <w:rsid w:val="46202199"/>
    <w:rsid w:val="47ED7657"/>
    <w:rsid w:val="572D7A22"/>
    <w:rsid w:val="633A04D8"/>
    <w:rsid w:val="67380497"/>
    <w:rsid w:val="6C01543E"/>
    <w:rsid w:val="6C4E1755"/>
    <w:rsid w:val="79E12D79"/>
    <w:rsid w:val="7A23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284</Characters>
  <Lines>2</Lines>
  <Paragraphs>1</Paragraphs>
  <TotalTime>8</TotalTime>
  <ScaleCrop>false</ScaleCrop>
  <LinksUpToDate>false</LinksUpToDate>
  <CharactersWithSpaces>314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2020-07-27T01:14:00Z</dcterms:created>
  <dc:creator>czj</dc:creator>
  <cp:lastModifiedBy>张文能</cp:lastModifiedBy>
  <dcterms:modified xsi:type="dcterms:W3CDTF">2025-02-11T01:35:53Z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32B1AD4E5D244E199AC58CE77BF9B5D8</vt:lpwstr>
  </property>
</Properties>
</file>