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14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96"/>
        <w:gridCol w:w="997"/>
        <w:gridCol w:w="1331"/>
        <w:gridCol w:w="570"/>
        <w:gridCol w:w="1371"/>
        <w:gridCol w:w="877"/>
        <w:gridCol w:w="710"/>
        <w:gridCol w:w="855"/>
        <w:gridCol w:w="916"/>
        <w:gridCol w:w="672"/>
        <w:gridCol w:w="957"/>
        <w:gridCol w:w="2585"/>
        <w:gridCol w:w="713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19" w:hRule="atLeast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eastAsia="方正黑体_GBK"/>
                <w:bCs/>
                <w:color w:val="auto"/>
                <w:sz w:val="32"/>
                <w:szCs w:val="32"/>
                <w:u w:val="none" w:color="auto"/>
              </w:rPr>
            </w:pPr>
            <w:r>
              <w:rPr>
                <w:rFonts w:eastAsia="方正黑体_GBK"/>
                <w:bCs/>
                <w:color w:val="auto"/>
                <w:sz w:val="32"/>
                <w:szCs w:val="32"/>
                <w:u w:val="none" w:color="auto"/>
              </w:rPr>
              <w:t>附件1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黑体_GBK" w:hAnsi="宋体" w:eastAsia="方正黑体_GBK" w:cs="宋体"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  <w:bookmarkStart w:id="0" w:name="_GoBack"/>
            <w:bookmarkEnd w:id="0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方正小标宋_GBK" w:hAnsi="宋体" w:eastAsia="方正小标宋_GBK" w:cs="宋体"/>
                <w:b/>
                <w:bCs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61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</w:pPr>
            <w:r>
              <w:rPr>
                <w:rFonts w:hint="eastAsia" w:ascii="方正小标宋_GBK" w:hAnsi="宋体" w:eastAsia="方正小标宋_GBK" w:cs="宋体"/>
                <w:bCs/>
                <w:color w:val="auto"/>
                <w:sz w:val="36"/>
                <w:szCs w:val="36"/>
                <w:u w:val="none" w:color="auto"/>
              </w:rPr>
              <w:t>2019年曲靖市沾益区人民政府办公室公开遴选公务员计划表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23" w:hRule="atLeast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遴选单位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遴选单位性质</w:t>
            </w: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遴选岗位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遴选职位工作简介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遴选人数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年龄及学历要求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学历性质要求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学位要求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专业要求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在机关或参公管理单位工作年限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遴选范围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51" w:hRule="atLeast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一级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目录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目录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auto"/>
                <w:sz w:val="22"/>
                <w:szCs w:val="22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2109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曲靖市沾益区人民政府办公室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机关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文秘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综合协调及文秘工作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  <w:lang w:val="en-US" w:eastAsia="zh-CN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大学本科学历年龄30周岁及以下、硕士研究生及以上学历年龄35周岁及以下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国民教育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不限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2年及</w:t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以上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u w:val="none" w:color="auto"/>
              </w:rPr>
              <w:t>云南省省、市、县、乡党政群机关和参公管理的事业单位（含驻曲中央、省属单位和省级垂管部门），省外符合人员也可报考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988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ascii="宋体" w:hAnsi="宋体" w:eastAsia="宋体" w:cs="宋体"/>
                <w:color w:val="auto"/>
                <w:sz w:val="20"/>
                <w:u w:val="none" w:color="auto"/>
              </w:rPr>
            </w:pPr>
          </w:p>
        </w:tc>
      </w:tr>
    </w:tbl>
    <w:p>
      <w:pPr>
        <w:pStyle w:val="2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6146A"/>
    <w:rsid w:val="4FA614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eastAsia="仿宋_GB2312"/>
      <w:color w:val="000000"/>
      <w:sz w:val="31"/>
      <w:szCs w:val="22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240" w:lineRule="auto"/>
      <w:ind w:firstLine="0"/>
      <w:jc w:val="left"/>
      <w:textAlignment w:val="auto"/>
    </w:pPr>
    <w:rPr>
      <w:rFonts w:ascii="宋体" w:hAnsi="宋体" w:eastAsia="宋体" w:cs="宋体"/>
      <w:color w:val="auto"/>
      <w:sz w:val="24"/>
      <w:szCs w:val="24"/>
      <w:u w:val="none" w:color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2019-07-02T08:43:00Z</dcterms:created>
  <dc:creator>未定义</dc:creator>
  <cp:lastModifiedBy>未定义</cp:lastModifiedBy>
  <dcterms:modified xsi:type="dcterms:W3CDTF">2019-07-02T08:44:22Z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